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195B" w:rsidRDefault="005E6694" w:rsidP="005E6694">
      <w:pPr>
        <w:pStyle w:val="a3"/>
      </w:pPr>
      <w:r>
        <w:rPr>
          <w:rFonts w:hint="eastAsia"/>
        </w:rPr>
        <w:t>网络药理学技术路线</w:t>
      </w:r>
    </w:p>
    <w:p w:rsidR="00442070" w:rsidRDefault="00765AB1" w:rsidP="003C76B1">
      <w:pPr>
        <w:ind w:firstLineChars="200" w:firstLine="480"/>
      </w:pPr>
      <w:r>
        <w:rPr>
          <w:rFonts w:hint="eastAsia"/>
        </w:rPr>
        <w:t>网络药理学的研究技术路线分为三个步骤</w:t>
      </w:r>
      <w:r w:rsidR="00A867D5">
        <w:rPr>
          <w:rFonts w:hint="eastAsia"/>
        </w:rPr>
        <w:t>。第一步，</w:t>
      </w:r>
      <w:r w:rsidR="007F4FA5">
        <w:rPr>
          <w:rFonts w:hint="eastAsia"/>
        </w:rPr>
        <w:t>成分数据</w:t>
      </w:r>
      <w:r>
        <w:rPr>
          <w:rFonts w:hint="eastAsia"/>
        </w:rPr>
        <w:t>准备</w:t>
      </w:r>
      <w:r w:rsidR="00A867D5">
        <w:rPr>
          <w:rFonts w:hint="eastAsia"/>
        </w:rPr>
        <w:t>。</w:t>
      </w:r>
      <w:r>
        <w:rPr>
          <w:rFonts w:hint="eastAsia"/>
        </w:rPr>
        <w:t>包括</w:t>
      </w:r>
      <w:r w:rsidR="00A867D5">
        <w:rPr>
          <w:rFonts w:hint="eastAsia"/>
        </w:rPr>
        <w:t>药物的化学成分的准备，蛋白质靶点的准备两个部分。第二步，分子对接。包括使用</w:t>
      </w:r>
      <w:r w:rsidR="00A867D5">
        <w:rPr>
          <w:rFonts w:hint="eastAsia"/>
        </w:rPr>
        <w:t>dis</w:t>
      </w:r>
      <w:r w:rsidR="00A867D5">
        <w:t xml:space="preserve">covery </w:t>
      </w:r>
      <w:r w:rsidR="00A867D5">
        <w:rPr>
          <w:rFonts w:hint="eastAsia"/>
        </w:rPr>
        <w:t>studio</w:t>
      </w:r>
      <w:r w:rsidR="00A867D5">
        <w:rPr>
          <w:rFonts w:hint="eastAsia"/>
        </w:rPr>
        <w:t>进行</w:t>
      </w:r>
      <w:r w:rsidR="007239B4">
        <w:rPr>
          <w:rFonts w:hint="eastAsia"/>
        </w:rPr>
        <w:t>分子对接，以及对接对应的打分函数的判定。第三步，网络构建，使用软件</w:t>
      </w:r>
      <w:proofErr w:type="spellStart"/>
      <w:r w:rsidR="00D7655D" w:rsidRPr="00D7655D">
        <w:t>Cytoscape</w:t>
      </w:r>
      <w:proofErr w:type="spellEnd"/>
      <w:r w:rsidR="00D7655D">
        <w:rPr>
          <w:rFonts w:hint="eastAsia"/>
        </w:rPr>
        <w:t>进行“</w:t>
      </w:r>
      <w:r w:rsidR="00D7655D" w:rsidRPr="00D7655D">
        <w:rPr>
          <w:rFonts w:hint="eastAsia"/>
        </w:rPr>
        <w:t>药</w:t>
      </w:r>
      <w:r w:rsidR="00D7655D" w:rsidRPr="00D7655D">
        <w:t>-</w:t>
      </w:r>
      <w:r w:rsidR="00D7655D" w:rsidRPr="00D7655D">
        <w:t>靶网络</w:t>
      </w:r>
      <w:r w:rsidR="00D7655D">
        <w:rPr>
          <w:rFonts w:hint="eastAsia"/>
        </w:rPr>
        <w:t>”图。</w:t>
      </w:r>
    </w:p>
    <w:p w:rsidR="00084F92" w:rsidRPr="007F4FA5" w:rsidRDefault="00084F92" w:rsidP="00084F92">
      <w:pPr>
        <w:pStyle w:val="2"/>
      </w:pPr>
      <w:r>
        <w:rPr>
          <w:rFonts w:hint="eastAsia"/>
        </w:rPr>
        <w:t>成分数据准备</w:t>
      </w:r>
    </w:p>
    <w:p w:rsidR="00084F92" w:rsidRDefault="00084F92" w:rsidP="00084F92">
      <w:pPr>
        <w:ind w:firstLine="480"/>
      </w:pPr>
      <w:r>
        <w:rPr>
          <w:rFonts w:hint="eastAsia"/>
        </w:rPr>
        <w:t>成分数据库的准备。成分分为药物化学成分和蛋白质靶点成分，前者使用的是</w:t>
      </w:r>
      <w:r>
        <w:t>TCMSP,TCMID</w:t>
      </w:r>
      <w:r>
        <w:rPr>
          <w:rFonts w:hint="eastAsia"/>
        </w:rPr>
        <w:t>等数据库得到</w:t>
      </w:r>
      <w:bookmarkStart w:id="0" w:name="_GoBack"/>
      <w:bookmarkEnd w:id="0"/>
      <w:r>
        <w:rPr>
          <w:rFonts w:hint="eastAsia"/>
        </w:rPr>
        <w:t>的成分的名称等数据。后者使用</w:t>
      </w:r>
      <w:proofErr w:type="spellStart"/>
      <w:r>
        <w:rPr>
          <w:rFonts w:hint="eastAsia"/>
        </w:rPr>
        <w:t>T</w:t>
      </w:r>
      <w:r>
        <w:t>DD,DrugBank</w:t>
      </w:r>
      <w:proofErr w:type="spellEnd"/>
      <w:r>
        <w:rPr>
          <w:rFonts w:hint="eastAsia"/>
        </w:rPr>
        <w:t>等相关的数据库按照名称或得到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结构并且加以存储。</w:t>
      </w:r>
    </w:p>
    <w:p w:rsidR="007F4FA5" w:rsidRDefault="007F4FA5" w:rsidP="007F4FA5">
      <w:pPr>
        <w:pStyle w:val="2"/>
      </w:pPr>
      <w:r>
        <w:rPr>
          <w:rFonts w:hint="eastAsia"/>
        </w:rPr>
        <w:t>分子对接</w:t>
      </w:r>
    </w:p>
    <w:p w:rsidR="00A90A69" w:rsidRDefault="002F3054" w:rsidP="00956732">
      <w:pPr>
        <w:ind w:firstLine="480"/>
      </w:pPr>
      <w:r>
        <w:rPr>
          <w:rFonts w:hint="eastAsia"/>
        </w:rPr>
        <w:t>分子对接阶段，主要是分为：配体的准备、受体的准备、对接点的准备、</w:t>
      </w:r>
      <w:r w:rsidR="00F82762">
        <w:rPr>
          <w:rFonts w:hint="eastAsia"/>
        </w:rPr>
        <w:t>对接的过程、对接结果的分析。</w:t>
      </w:r>
    </w:p>
    <w:p w:rsidR="00956732" w:rsidRDefault="00956732" w:rsidP="00B306FF">
      <w:pPr>
        <w:widowControl/>
        <w:ind w:firstLineChars="200" w:firstLine="480"/>
        <w:rPr>
          <w:rFonts w:cs="Times New Roman"/>
          <w:color w:val="000000"/>
          <w:kern w:val="0"/>
          <w:sz w:val="22"/>
        </w:rPr>
      </w:pPr>
      <w:r>
        <w:rPr>
          <w:rFonts w:hint="eastAsia"/>
        </w:rPr>
        <w:t>配体的准备，配体的准备有几种，这里介绍两种。第一种是使用</w:t>
      </w:r>
      <w:r>
        <w:rPr>
          <w:rFonts w:hint="eastAsia"/>
        </w:rPr>
        <w:t>S</w:t>
      </w:r>
      <w:r>
        <w:t>MILES</w:t>
      </w:r>
      <w:r>
        <w:rPr>
          <w:rFonts w:hint="eastAsia"/>
        </w:rPr>
        <w:t>格式来进行准备。首先从</w:t>
      </w:r>
      <w:proofErr w:type="spellStart"/>
      <w:r>
        <w:rPr>
          <w:rFonts w:hint="eastAsia"/>
        </w:rPr>
        <w:t>pub</w:t>
      </w:r>
      <w:r>
        <w:t>med</w:t>
      </w:r>
      <w:proofErr w:type="spellEnd"/>
      <w:r w:rsidR="00FD4500">
        <w:rPr>
          <w:rFonts w:hint="eastAsia"/>
        </w:rPr>
        <w:t>上找到</w:t>
      </w:r>
      <w:r w:rsidR="00DD4DFE">
        <w:rPr>
          <w:rFonts w:hint="eastAsia"/>
        </w:rPr>
        <w:t>化合物成分选项</w:t>
      </w:r>
      <w:r w:rsidR="00DD4DFE">
        <w:rPr>
          <w:noProof/>
        </w:rPr>
        <w:drawing>
          <wp:inline distT="0" distB="0" distL="0" distR="0" wp14:anchorId="05668A13" wp14:editId="37F40177">
            <wp:extent cx="1143000" cy="2381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441">
        <w:rPr>
          <w:rFonts w:hint="eastAsia"/>
        </w:rPr>
        <w:t>。查询对应的分子的</w:t>
      </w:r>
      <w:r w:rsidR="009D06E7">
        <w:rPr>
          <w:rFonts w:hint="eastAsia"/>
        </w:rPr>
        <w:t>信息。</w:t>
      </w:r>
      <w:r w:rsidR="00F469E0">
        <w:rPr>
          <w:rFonts w:hint="eastAsia"/>
        </w:rPr>
        <w:t>例如这里选择薏苡仁的</w:t>
      </w:r>
      <w:proofErr w:type="spellStart"/>
      <w:r w:rsidR="00F469E0" w:rsidRPr="00F469E0">
        <w:rPr>
          <w:rFonts w:cs="Times New Roman"/>
          <w:color w:val="000000"/>
          <w:kern w:val="0"/>
          <w:sz w:val="22"/>
        </w:rPr>
        <w:t>Omaine</w:t>
      </w:r>
      <w:proofErr w:type="spellEnd"/>
      <w:r w:rsidR="00F469E0">
        <w:rPr>
          <w:rFonts w:cs="Times New Roman" w:hint="eastAsia"/>
          <w:color w:val="000000"/>
          <w:kern w:val="0"/>
          <w:sz w:val="22"/>
        </w:rPr>
        <w:t>成分。查询得到的结果如下所示</w:t>
      </w:r>
      <w:r w:rsidR="00F469E0">
        <w:rPr>
          <w:rFonts w:cs="Times New Roman" w:hint="eastAsia"/>
          <w:color w:val="000000"/>
          <w:kern w:val="0"/>
          <w:sz w:val="22"/>
        </w:rPr>
        <w:t>:</w:t>
      </w:r>
    </w:p>
    <w:p w:rsidR="00F469E0" w:rsidRDefault="00F469E0" w:rsidP="00F469E0">
      <w:pPr>
        <w:widowControl/>
        <w:jc w:val="center"/>
        <w:rPr>
          <w:rFonts w:cs="Times New Roman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421D56E2" wp14:editId="620B6214">
            <wp:extent cx="4693920" cy="3043758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8500" cy="305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9E0" w:rsidRDefault="00F469E0" w:rsidP="00F469E0">
      <w:pPr>
        <w:widowControl/>
        <w:rPr>
          <w:rFonts w:cs="Times New Roman"/>
          <w:color w:val="000000"/>
          <w:kern w:val="0"/>
          <w:sz w:val="22"/>
        </w:rPr>
      </w:pPr>
      <w:r>
        <w:rPr>
          <w:rFonts w:cs="Times New Roman" w:hint="eastAsia"/>
          <w:color w:val="000000"/>
          <w:kern w:val="0"/>
          <w:sz w:val="22"/>
        </w:rPr>
        <w:t>选择第一个，点开查看，选择其中的典范</w:t>
      </w:r>
      <w:r>
        <w:rPr>
          <w:rFonts w:cs="Times New Roman" w:hint="eastAsia"/>
          <w:color w:val="000000"/>
          <w:kern w:val="0"/>
          <w:sz w:val="22"/>
        </w:rPr>
        <w:t>S</w:t>
      </w:r>
      <w:r>
        <w:rPr>
          <w:rFonts w:cs="Times New Roman"/>
          <w:color w:val="000000"/>
          <w:kern w:val="0"/>
          <w:sz w:val="22"/>
        </w:rPr>
        <w:t>MILES</w:t>
      </w:r>
      <w:r>
        <w:rPr>
          <w:rFonts w:cs="Times New Roman" w:hint="eastAsia"/>
          <w:color w:val="000000"/>
          <w:kern w:val="0"/>
          <w:sz w:val="22"/>
        </w:rPr>
        <w:t>格式如下：</w:t>
      </w:r>
    </w:p>
    <w:p w:rsidR="00F469E0" w:rsidRDefault="00F469E0" w:rsidP="00420B37">
      <w:pPr>
        <w:jc w:val="center"/>
        <w:rPr>
          <w:rFonts w:cs="Times New Roman"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7DFCFC87" wp14:editId="3F08C38C">
            <wp:extent cx="4739640" cy="224790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3326" cy="224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4D" w:rsidRDefault="00F469E0" w:rsidP="00420B37">
      <w:r>
        <w:rPr>
          <w:rFonts w:hint="eastAsia"/>
        </w:rPr>
        <w:t>将其</w:t>
      </w:r>
      <w:r w:rsidR="00C63612">
        <w:rPr>
          <w:rFonts w:hint="eastAsia"/>
        </w:rPr>
        <w:t>复制，在</w:t>
      </w:r>
      <w:r w:rsidR="00C63612">
        <w:rPr>
          <w:rFonts w:hint="eastAsia"/>
        </w:rPr>
        <w:t>Dis</w:t>
      </w:r>
      <w:r w:rsidR="00C63612">
        <w:t>covery Studio</w:t>
      </w:r>
      <w:r w:rsidR="00C63612">
        <w:rPr>
          <w:rFonts w:hint="eastAsia"/>
        </w:rPr>
        <w:t>中</w:t>
      </w:r>
      <w:r w:rsidR="0016116C">
        <w:rPr>
          <w:rFonts w:hint="eastAsia"/>
        </w:rPr>
        <w:t>，可以先新建一个分子窗口，</w:t>
      </w:r>
      <w:r w:rsidR="0016116C">
        <w:rPr>
          <w:rFonts w:hint="eastAsia"/>
        </w:rPr>
        <w:t>File</w:t>
      </w:r>
      <w:r w:rsidR="0016116C">
        <w:t>-New-Molecule Window,</w:t>
      </w:r>
      <w:r w:rsidR="0016116C">
        <w:rPr>
          <w:rFonts w:hint="eastAsia"/>
        </w:rPr>
        <w:t>然后再</w:t>
      </w:r>
      <w:r w:rsidR="002C03F3">
        <w:rPr>
          <w:rFonts w:hint="eastAsia"/>
        </w:rPr>
        <w:t>File</w:t>
      </w:r>
      <w:r w:rsidR="002C03F3">
        <w:t>-Insert From-SMILES</w:t>
      </w:r>
      <w:r w:rsidR="002C03F3">
        <w:rPr>
          <w:rFonts w:hint="eastAsia"/>
        </w:rPr>
        <w:t>来获取到</w:t>
      </w:r>
      <w:r w:rsidR="00CE2116">
        <w:rPr>
          <w:rFonts w:hint="eastAsia"/>
        </w:rPr>
        <w:t>3</w:t>
      </w:r>
      <w:r w:rsidR="00CE2116">
        <w:t>D</w:t>
      </w:r>
      <w:r w:rsidR="00CE2116">
        <w:rPr>
          <w:rFonts w:hint="eastAsia"/>
        </w:rPr>
        <w:t>结构，</w:t>
      </w:r>
      <w:r w:rsidR="00036E4D">
        <w:rPr>
          <w:rFonts w:hint="eastAsia"/>
        </w:rPr>
        <w:t>这里选择</w:t>
      </w:r>
    </w:p>
    <w:p w:rsidR="00F469E0" w:rsidRDefault="00036E4D" w:rsidP="00375C8F">
      <w:r>
        <w:t>”</w:t>
      </w:r>
      <w:r w:rsidRPr="00036E4D">
        <w:t>CNC1CCC2=CC(=C(C(=C2C3=CC=C(C(=O)C=C13)OC)OC)OC)OC</w:t>
      </w:r>
      <w:proofErr w:type="gramStart"/>
      <w:r>
        <w:t>”</w:t>
      </w:r>
      <w:proofErr w:type="gramEnd"/>
      <w:r>
        <w:rPr>
          <w:rFonts w:hint="eastAsia"/>
        </w:rPr>
        <w:t>这样的一个成分</w:t>
      </w:r>
      <w:r w:rsidR="004E75A4">
        <w:rPr>
          <w:rFonts w:hint="eastAsia"/>
        </w:rPr>
        <w:t>，得到如下的样子：</w:t>
      </w:r>
    </w:p>
    <w:p w:rsidR="004E75A4" w:rsidRDefault="004E75A4" w:rsidP="00E50C5E">
      <w:pPr>
        <w:rPr>
          <w:rFonts w:ascii="Segoe UI" w:hAnsi="Segoe UI" w:cs="Segoe UI"/>
          <w:color w:val="212121"/>
          <w:szCs w:val="24"/>
        </w:rPr>
      </w:pPr>
      <w:r>
        <w:rPr>
          <w:noProof/>
        </w:rPr>
        <w:drawing>
          <wp:inline distT="0" distB="0" distL="0" distR="0" wp14:anchorId="54AF6978" wp14:editId="61728EE2">
            <wp:extent cx="5274310" cy="20459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A4" w:rsidRDefault="004E75A4" w:rsidP="00420B37">
      <w:r>
        <w:rPr>
          <w:rFonts w:hint="eastAsia"/>
        </w:rPr>
        <w:t>下面要做的就是，加力场，</w:t>
      </w:r>
      <w:r w:rsidR="00E07311">
        <w:rPr>
          <w:rFonts w:hint="eastAsia"/>
        </w:rPr>
        <w:t>如下图所示：</w:t>
      </w:r>
    </w:p>
    <w:p w:rsidR="00E07311" w:rsidRDefault="00E07311" w:rsidP="00E50C5E">
      <w:pPr>
        <w:rPr>
          <w:rFonts w:ascii="Segoe UI" w:hAnsi="Segoe UI" w:cs="Segoe UI"/>
          <w:color w:val="212121"/>
          <w:szCs w:val="24"/>
        </w:rPr>
      </w:pPr>
      <w:r>
        <w:rPr>
          <w:noProof/>
        </w:rPr>
        <w:lastRenderedPageBreak/>
        <w:drawing>
          <wp:inline distT="0" distB="0" distL="0" distR="0" wp14:anchorId="7BDA8F81" wp14:editId="3D4C6F70">
            <wp:extent cx="5274310" cy="34829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979" w:rsidRDefault="005B3979" w:rsidP="00375C8F">
      <w:r>
        <w:rPr>
          <w:rFonts w:hint="eastAsia"/>
        </w:rPr>
        <w:t>加完立场直接保存即可。</w:t>
      </w:r>
    </w:p>
    <w:p w:rsidR="005B3979" w:rsidRDefault="005B3979" w:rsidP="00375C8F">
      <w:pPr>
        <w:ind w:firstLineChars="200" w:firstLine="480"/>
      </w:pPr>
      <w:r>
        <w:rPr>
          <w:rFonts w:hint="eastAsia"/>
        </w:rPr>
        <w:t>另一种方式是使用</w:t>
      </w:r>
      <w:proofErr w:type="spellStart"/>
      <w:r>
        <w:rPr>
          <w:rFonts w:hint="eastAsia"/>
        </w:rPr>
        <w:t>Chem</w:t>
      </w:r>
      <w:r>
        <w:t>Draw</w:t>
      </w:r>
      <w:proofErr w:type="spellEnd"/>
      <w:r>
        <w:rPr>
          <w:rFonts w:hint="eastAsia"/>
        </w:rPr>
        <w:t>,</w:t>
      </w:r>
      <w:r>
        <w:rPr>
          <w:rFonts w:hint="eastAsia"/>
        </w:rPr>
        <w:t>使用这个成分的名称联网获取到对应的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结构。打开</w:t>
      </w:r>
      <w:proofErr w:type="spellStart"/>
      <w:r>
        <w:rPr>
          <w:rFonts w:hint="eastAsia"/>
        </w:rPr>
        <w:t>Chem</w:t>
      </w:r>
      <w:r w:rsidR="00DD14B5">
        <w:t>Draw</w:t>
      </w:r>
      <w:proofErr w:type="spellEnd"/>
      <w:r w:rsidR="00DD14B5">
        <w:rPr>
          <w:rFonts w:hint="eastAsia"/>
        </w:rPr>
        <w:t>，使用</w:t>
      </w:r>
      <w:r w:rsidR="00DD14B5">
        <w:rPr>
          <w:rFonts w:hint="eastAsia"/>
        </w:rPr>
        <w:t>online</w:t>
      </w:r>
      <w:r w:rsidR="00DD14B5">
        <w:t xml:space="preserve">-Find Structure </w:t>
      </w:r>
      <w:r w:rsidR="008641F1">
        <w:t>from Name at ChemACX.com</w:t>
      </w:r>
      <w:r w:rsidR="008641F1">
        <w:rPr>
          <w:rFonts w:hint="eastAsia"/>
        </w:rPr>
        <w:t>然后可以获取到对应的</w:t>
      </w:r>
      <w:r w:rsidR="008641F1">
        <w:rPr>
          <w:rFonts w:hint="eastAsia"/>
        </w:rPr>
        <w:t>3</w:t>
      </w:r>
      <w:r w:rsidR="008641F1">
        <w:t>D</w:t>
      </w:r>
      <w:r w:rsidR="008641F1">
        <w:rPr>
          <w:rFonts w:hint="eastAsia"/>
        </w:rPr>
        <w:t>结构，如图所示</w:t>
      </w:r>
      <w:r w:rsidR="008641F1">
        <w:rPr>
          <w:rFonts w:hint="eastAsia"/>
        </w:rPr>
        <w:t>:</w:t>
      </w:r>
    </w:p>
    <w:p w:rsidR="00294721" w:rsidRPr="00E50C5E" w:rsidRDefault="008641F1" w:rsidP="00B306FF">
      <w:pPr>
        <w:jc w:val="center"/>
        <w:rPr>
          <w:rFonts w:cs="Times New Roman"/>
          <w:color w:val="212121"/>
          <w:szCs w:val="24"/>
        </w:rPr>
      </w:pPr>
      <w:r w:rsidRPr="00E50C5E">
        <w:rPr>
          <w:rFonts w:cs="Times New Roman"/>
          <w:noProof/>
        </w:rPr>
        <w:drawing>
          <wp:inline distT="0" distB="0" distL="0" distR="0" wp14:anchorId="0B5972C2" wp14:editId="4DC9A234">
            <wp:extent cx="3947160" cy="29225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5231" cy="292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6FF" w:rsidRPr="00E50C5E" w:rsidRDefault="008641F1" w:rsidP="00E50C5E">
      <w:pPr>
        <w:rPr>
          <w:rFonts w:cs="Times New Roman"/>
          <w:color w:val="212121"/>
          <w:szCs w:val="24"/>
        </w:rPr>
      </w:pPr>
      <w:r w:rsidRPr="00E50C5E">
        <w:rPr>
          <w:rFonts w:cs="Times New Roman"/>
          <w:color w:val="212121"/>
          <w:szCs w:val="24"/>
        </w:rPr>
        <w:t>将其保存，然后再使用</w:t>
      </w:r>
      <w:r w:rsidRPr="00E50C5E">
        <w:rPr>
          <w:rFonts w:cs="Times New Roman"/>
          <w:color w:val="212121"/>
          <w:szCs w:val="24"/>
        </w:rPr>
        <w:t>Discovery Studio</w:t>
      </w:r>
      <w:r w:rsidRPr="00E50C5E">
        <w:rPr>
          <w:rFonts w:cs="Times New Roman"/>
          <w:color w:val="212121"/>
          <w:szCs w:val="24"/>
        </w:rPr>
        <w:t>打开，</w:t>
      </w:r>
      <w:r w:rsidR="005F50A3" w:rsidRPr="00E50C5E">
        <w:rPr>
          <w:rFonts w:cs="Times New Roman"/>
          <w:color w:val="212121"/>
          <w:szCs w:val="24"/>
        </w:rPr>
        <w:t>进行加力场的操作。</w:t>
      </w:r>
      <w:r w:rsidR="00D85B4F" w:rsidRPr="00E50C5E">
        <w:rPr>
          <w:rFonts w:cs="Times New Roman"/>
          <w:color w:val="212121"/>
          <w:szCs w:val="24"/>
        </w:rPr>
        <w:t>完成后与前述使用</w:t>
      </w:r>
      <w:r w:rsidR="00D85B4F" w:rsidRPr="00E50C5E">
        <w:rPr>
          <w:rFonts w:cs="Times New Roman"/>
          <w:color w:val="212121"/>
          <w:szCs w:val="24"/>
        </w:rPr>
        <w:t>SMILES</w:t>
      </w:r>
      <w:r w:rsidR="00D85B4F" w:rsidRPr="00E50C5E">
        <w:rPr>
          <w:rFonts w:cs="Times New Roman"/>
          <w:color w:val="212121"/>
          <w:szCs w:val="24"/>
        </w:rPr>
        <w:t>格式得到的相同的结果。</w:t>
      </w:r>
    </w:p>
    <w:p w:rsidR="00C2796E" w:rsidRDefault="00D85B4F" w:rsidP="00E50C5E">
      <w:pPr>
        <w:rPr>
          <w:rFonts w:cs="Times New Roman"/>
          <w:color w:val="212121"/>
          <w:szCs w:val="24"/>
        </w:rPr>
      </w:pPr>
      <w:r w:rsidRPr="00E50C5E">
        <w:rPr>
          <w:rFonts w:cs="Times New Roman"/>
          <w:color w:val="212121"/>
          <w:szCs w:val="24"/>
        </w:rPr>
        <w:t xml:space="preserve">   </w:t>
      </w:r>
      <w:r w:rsidRPr="00E50C5E">
        <w:rPr>
          <w:rFonts w:cs="Times New Roman"/>
          <w:color w:val="212121"/>
          <w:szCs w:val="24"/>
        </w:rPr>
        <w:t>蛋白质受体的准备。</w:t>
      </w:r>
      <w:r w:rsidR="00B306FF">
        <w:rPr>
          <w:rFonts w:cs="Times New Roman" w:hint="eastAsia"/>
          <w:color w:val="212121"/>
          <w:szCs w:val="24"/>
        </w:rPr>
        <w:t>蛋白质</w:t>
      </w:r>
      <w:r w:rsidR="00707A53">
        <w:rPr>
          <w:rFonts w:cs="Times New Roman" w:hint="eastAsia"/>
          <w:color w:val="212121"/>
          <w:szCs w:val="24"/>
        </w:rPr>
        <w:t>准备蛋白质靶点的时候</w:t>
      </w:r>
      <w:r w:rsidR="001E230B">
        <w:rPr>
          <w:rFonts w:cs="Times New Roman" w:hint="eastAsia"/>
          <w:color w:val="212121"/>
          <w:szCs w:val="24"/>
        </w:rPr>
        <w:t>，主要需要进行一些操作，例如进行蛋白质的去水，加氢，电荷化等相关操作，这里需要注意的是</w:t>
      </w:r>
      <w:r w:rsidR="00741506">
        <w:rPr>
          <w:rFonts w:cs="Times New Roman" w:hint="eastAsia"/>
          <w:color w:val="212121"/>
          <w:szCs w:val="24"/>
        </w:rPr>
        <w:t>，操作可以化简，本项其实只需要进行</w:t>
      </w:r>
      <w:r w:rsidR="0037325B">
        <w:rPr>
          <w:rFonts w:cs="Times New Roman" w:hint="eastAsia"/>
          <w:color w:val="212121"/>
          <w:szCs w:val="24"/>
        </w:rPr>
        <w:t>去水，准备蛋白质两项操作。</w:t>
      </w:r>
    </w:p>
    <w:p w:rsidR="00294721" w:rsidRDefault="00C2796E" w:rsidP="00757068">
      <w:pPr>
        <w:ind w:firstLine="480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首先，使用</w:t>
      </w:r>
      <w:r>
        <w:rPr>
          <w:rFonts w:cs="Times New Roman" w:hint="eastAsia"/>
          <w:color w:val="212121"/>
          <w:szCs w:val="24"/>
        </w:rPr>
        <w:t>dis</w:t>
      </w:r>
      <w:r>
        <w:rPr>
          <w:rFonts w:cs="Times New Roman"/>
          <w:color w:val="212121"/>
          <w:szCs w:val="24"/>
        </w:rPr>
        <w:t>covery studio</w:t>
      </w:r>
      <w:r>
        <w:rPr>
          <w:rFonts w:cs="Times New Roman" w:hint="eastAsia"/>
          <w:color w:val="212121"/>
          <w:szCs w:val="24"/>
        </w:rPr>
        <w:t>软件，利用</w:t>
      </w:r>
      <w:r w:rsidR="007E43C9">
        <w:rPr>
          <w:rFonts w:cs="Times New Roman" w:hint="eastAsia"/>
          <w:color w:val="212121"/>
          <w:szCs w:val="24"/>
        </w:rPr>
        <w:t>File</w:t>
      </w:r>
      <w:r w:rsidR="007E43C9">
        <w:rPr>
          <w:rFonts w:cs="Times New Roman"/>
          <w:color w:val="212121"/>
          <w:szCs w:val="24"/>
        </w:rPr>
        <w:t>-Open</w:t>
      </w:r>
      <w:r w:rsidR="007E43C9">
        <w:rPr>
          <w:rFonts w:cs="Times New Roman" w:hint="eastAsia"/>
          <w:color w:val="212121"/>
          <w:szCs w:val="24"/>
        </w:rPr>
        <w:t>到指定的文件夹下打开准备好的</w:t>
      </w:r>
      <w:r w:rsidR="00E062F3">
        <w:rPr>
          <w:rFonts w:cs="Times New Roman" w:hint="eastAsia"/>
          <w:color w:val="212121"/>
          <w:szCs w:val="24"/>
        </w:rPr>
        <w:t>靶点蛋白，</w:t>
      </w:r>
      <w:r w:rsidR="006572B9">
        <w:rPr>
          <w:rFonts w:cs="Times New Roman" w:hint="eastAsia"/>
          <w:color w:val="212121"/>
          <w:szCs w:val="24"/>
        </w:rPr>
        <w:t>打开后使用</w:t>
      </w:r>
      <w:proofErr w:type="spellStart"/>
      <w:r w:rsidR="006572B9">
        <w:rPr>
          <w:rFonts w:cs="Times New Roman" w:hint="eastAsia"/>
          <w:color w:val="212121"/>
          <w:szCs w:val="24"/>
        </w:rPr>
        <w:t>Ctr</w:t>
      </w:r>
      <w:r w:rsidR="006572B9">
        <w:rPr>
          <w:rFonts w:cs="Times New Roman"/>
          <w:color w:val="212121"/>
          <w:szCs w:val="24"/>
        </w:rPr>
        <w:t>l+H</w:t>
      </w:r>
      <w:proofErr w:type="spellEnd"/>
      <w:r w:rsidR="006572B9">
        <w:rPr>
          <w:rFonts w:cs="Times New Roman" w:hint="eastAsia"/>
          <w:color w:val="212121"/>
          <w:szCs w:val="24"/>
        </w:rPr>
        <w:t>显示</w:t>
      </w:r>
      <w:r w:rsidR="006572B9" w:rsidRPr="006572B9">
        <w:rPr>
          <w:rFonts w:cs="Times New Roman" w:hint="eastAsia"/>
          <w:color w:val="212121"/>
          <w:szCs w:val="24"/>
        </w:rPr>
        <w:t>系统视图，</w:t>
      </w:r>
      <w:r w:rsidR="006572B9">
        <w:rPr>
          <w:rFonts w:cs="Times New Roman" w:hint="eastAsia"/>
          <w:color w:val="212121"/>
          <w:szCs w:val="24"/>
        </w:rPr>
        <w:t>选中“</w:t>
      </w:r>
      <w:r w:rsidR="006572B9">
        <w:rPr>
          <w:rFonts w:cs="Times New Roman" w:hint="eastAsia"/>
          <w:color w:val="212121"/>
          <w:szCs w:val="24"/>
        </w:rPr>
        <w:t>Water</w:t>
      </w:r>
      <w:r w:rsidR="006572B9">
        <w:rPr>
          <w:rFonts w:cs="Times New Roman" w:hint="eastAsia"/>
          <w:color w:val="212121"/>
          <w:szCs w:val="24"/>
        </w:rPr>
        <w:t>”</w:t>
      </w:r>
      <w:r w:rsidR="006572B9">
        <w:rPr>
          <w:rFonts w:cs="Times New Roman" w:hint="eastAsia"/>
          <w:color w:val="212121"/>
          <w:szCs w:val="24"/>
        </w:rPr>
        <w:t>,</w:t>
      </w:r>
      <w:r w:rsidR="006572B9">
        <w:rPr>
          <w:rFonts w:cs="Times New Roman" w:hint="eastAsia"/>
          <w:color w:val="212121"/>
          <w:szCs w:val="24"/>
        </w:rPr>
        <w:t>直接“</w:t>
      </w:r>
      <w:r w:rsidR="006572B9">
        <w:rPr>
          <w:rFonts w:cs="Times New Roman" w:hint="eastAsia"/>
          <w:color w:val="212121"/>
          <w:szCs w:val="24"/>
        </w:rPr>
        <w:t>Delete</w:t>
      </w:r>
      <w:r w:rsidR="006572B9">
        <w:rPr>
          <w:rFonts w:cs="Times New Roman" w:hint="eastAsia"/>
          <w:color w:val="212121"/>
          <w:szCs w:val="24"/>
        </w:rPr>
        <w:t>”</w:t>
      </w:r>
      <w:r w:rsidR="006572B9">
        <w:rPr>
          <w:rFonts w:cs="Times New Roman" w:hint="eastAsia"/>
          <w:color w:val="212121"/>
          <w:szCs w:val="24"/>
        </w:rPr>
        <w:t>,</w:t>
      </w:r>
      <w:r w:rsidR="006572B9">
        <w:rPr>
          <w:rFonts w:cs="Times New Roman" w:hint="eastAsia"/>
          <w:color w:val="212121"/>
          <w:szCs w:val="24"/>
        </w:rPr>
        <w:lastRenderedPageBreak/>
        <w:t>获得对应的无水的蛋白质，</w:t>
      </w:r>
      <w:r w:rsidR="00006247">
        <w:rPr>
          <w:rFonts w:cs="Times New Roman" w:hint="eastAsia"/>
          <w:color w:val="212121"/>
          <w:szCs w:val="24"/>
        </w:rPr>
        <w:t>接下来进行“</w:t>
      </w:r>
      <w:r w:rsidR="00006247">
        <w:rPr>
          <w:rFonts w:cs="Times New Roman" w:hint="eastAsia"/>
          <w:color w:val="212121"/>
          <w:szCs w:val="24"/>
        </w:rPr>
        <w:t>Pre</w:t>
      </w:r>
      <w:r w:rsidR="00006247">
        <w:rPr>
          <w:rFonts w:cs="Times New Roman"/>
          <w:color w:val="212121"/>
          <w:szCs w:val="24"/>
        </w:rPr>
        <w:t>pare Protein</w:t>
      </w:r>
      <w:r w:rsidR="00006247">
        <w:rPr>
          <w:rFonts w:cs="Times New Roman" w:hint="eastAsia"/>
          <w:color w:val="212121"/>
          <w:szCs w:val="24"/>
        </w:rPr>
        <w:t>”准备蛋白质操作。完成操作后，得到处理好的蛋白质，这里的处理过程就是做了加氢，电荷化等相关操作。</w:t>
      </w:r>
      <w:r w:rsidR="00E5756E">
        <w:rPr>
          <w:rFonts w:cs="Times New Roman" w:hint="eastAsia"/>
          <w:color w:val="212121"/>
          <w:szCs w:val="24"/>
        </w:rPr>
        <w:t>准备完成后的结果如下图所示：</w:t>
      </w:r>
    </w:p>
    <w:p w:rsidR="00E5756E" w:rsidRDefault="00E5756E" w:rsidP="00E5756E">
      <w:pPr>
        <w:jc w:val="center"/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6184BE6E" wp14:editId="3C8A63BE">
            <wp:extent cx="5274310" cy="18332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6E" w:rsidRDefault="00E5756E" w:rsidP="00E5756E">
      <w:pPr>
        <w:ind w:firstLine="480"/>
        <w:jc w:val="left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这里选择</w:t>
      </w:r>
      <w:r>
        <w:rPr>
          <w:rFonts w:cs="Times New Roman" w:hint="eastAsia"/>
          <w:color w:val="212121"/>
          <w:szCs w:val="24"/>
        </w:rPr>
        <w:t>O</w:t>
      </w:r>
      <w:r>
        <w:rPr>
          <w:rFonts w:cs="Times New Roman"/>
          <w:color w:val="212121"/>
          <w:szCs w:val="24"/>
        </w:rPr>
        <w:t>K</w:t>
      </w:r>
      <w:r>
        <w:rPr>
          <w:rFonts w:cs="Times New Roman" w:hint="eastAsia"/>
          <w:color w:val="212121"/>
          <w:szCs w:val="24"/>
        </w:rPr>
        <w:t>，然后查看处理好的蛋白质靶点，如下所示：</w:t>
      </w:r>
    </w:p>
    <w:p w:rsidR="00E5756E" w:rsidRDefault="00E5756E" w:rsidP="00E5756E">
      <w:pPr>
        <w:jc w:val="center"/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2D6A1703" wp14:editId="4E9491F5">
            <wp:extent cx="5274310" cy="19323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6E" w:rsidRDefault="00E5756E" w:rsidP="00E5756E">
      <w:pPr>
        <w:ind w:firstLine="480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注意到上面提到的</w:t>
      </w:r>
      <w:r>
        <w:rPr>
          <w:rFonts w:cs="Times New Roman" w:hint="eastAsia"/>
          <w:color w:val="212121"/>
          <w:szCs w:val="24"/>
        </w:rPr>
        <w:t>Ligand</w:t>
      </w:r>
      <w:r>
        <w:rPr>
          <w:rFonts w:cs="Times New Roman"/>
          <w:color w:val="212121"/>
          <w:szCs w:val="24"/>
        </w:rPr>
        <w:t xml:space="preserve"> Groups</w:t>
      </w:r>
      <w:r>
        <w:rPr>
          <w:rFonts w:cs="Times New Roman" w:hint="eastAsia"/>
          <w:color w:val="212121"/>
          <w:szCs w:val="24"/>
        </w:rPr>
        <w:t>，这个就是原始的配体信息，配体信息也是后期进行对接的关键点。点开配体组，查看</w:t>
      </w:r>
    </w:p>
    <w:p w:rsidR="00E5756E" w:rsidRDefault="00E5756E" w:rsidP="00E5756E">
      <w:pPr>
        <w:jc w:val="center"/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70C68518" wp14:editId="53E0DE53">
            <wp:extent cx="5274310" cy="20110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6E" w:rsidRDefault="00E5756E" w:rsidP="00E5756E">
      <w:pPr>
        <w:ind w:firstLine="480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可以看到这里有</w:t>
      </w:r>
      <w:r>
        <w:rPr>
          <w:rFonts w:cs="Times New Roman" w:hint="eastAsia"/>
          <w:color w:val="212121"/>
          <w:szCs w:val="24"/>
        </w:rPr>
        <w:t>1</w:t>
      </w:r>
      <w:r>
        <w:rPr>
          <w:rFonts w:cs="Times New Roman"/>
          <w:color w:val="212121"/>
          <w:szCs w:val="24"/>
        </w:rPr>
        <w:t>0</w:t>
      </w:r>
      <w:r>
        <w:rPr>
          <w:rFonts w:cs="Times New Roman" w:hint="eastAsia"/>
          <w:color w:val="212121"/>
          <w:szCs w:val="24"/>
        </w:rPr>
        <w:t>个配体信息。这些配体所在的位置就是可能结合的位点。也是论文中提到的“</w:t>
      </w:r>
      <w:r w:rsidRPr="00E5756E">
        <w:rPr>
          <w:rFonts w:cs="Times New Roman" w:hint="eastAsia"/>
          <w:color w:val="212121"/>
          <w:szCs w:val="24"/>
        </w:rPr>
        <w:t>化合物与靶点的对接得分大于</w:t>
      </w:r>
      <w:r>
        <w:rPr>
          <w:rFonts w:cs="Times New Roman"/>
          <w:color w:val="212121"/>
          <w:szCs w:val="24"/>
        </w:rPr>
        <w:t>6.5</w:t>
      </w:r>
      <w:r w:rsidRPr="00E5756E">
        <w:rPr>
          <w:rFonts w:cs="Times New Roman" w:hint="eastAsia"/>
          <w:color w:val="212121"/>
          <w:szCs w:val="24"/>
        </w:rPr>
        <w:t>且高于原配体得分的分子</w:t>
      </w:r>
      <w:r>
        <w:rPr>
          <w:rFonts w:cs="Times New Roman" w:hint="eastAsia"/>
          <w:color w:val="212121"/>
          <w:szCs w:val="24"/>
        </w:rPr>
        <w:t>”中提到的信息。</w:t>
      </w:r>
    </w:p>
    <w:p w:rsidR="00E5756E" w:rsidRDefault="00E5756E" w:rsidP="00E5756E">
      <w:pPr>
        <w:ind w:firstLine="480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接下来进行对接之前的进一步工作。选择一个配体，使用</w:t>
      </w:r>
      <w:r>
        <w:rPr>
          <w:rFonts w:cs="Times New Roman" w:hint="eastAsia"/>
          <w:color w:val="212121"/>
          <w:szCs w:val="24"/>
        </w:rPr>
        <w:t>Edit</w:t>
      </w:r>
      <w:r>
        <w:rPr>
          <w:rFonts w:cs="Times New Roman"/>
          <w:color w:val="212121"/>
          <w:szCs w:val="24"/>
        </w:rPr>
        <w:t>-Select-Radius</w:t>
      </w:r>
      <w:r>
        <w:rPr>
          <w:rFonts w:cs="Times New Roman" w:hint="eastAsia"/>
          <w:color w:val="212121"/>
          <w:szCs w:val="24"/>
        </w:rPr>
        <w:t>扩大半径，然后选择位点：</w:t>
      </w:r>
    </w:p>
    <w:p w:rsidR="00E5756E" w:rsidRDefault="00E5756E" w:rsidP="00E5756E">
      <w:pPr>
        <w:jc w:val="center"/>
        <w:rPr>
          <w:rFonts w:cs="Times New Roman"/>
          <w:color w:val="212121"/>
          <w:szCs w:val="24"/>
        </w:rPr>
      </w:pPr>
      <w:r>
        <w:rPr>
          <w:noProof/>
        </w:rPr>
        <w:lastRenderedPageBreak/>
        <w:drawing>
          <wp:inline distT="0" distB="0" distL="0" distR="0" wp14:anchorId="78DD3E68" wp14:editId="79DC7101">
            <wp:extent cx="5274310" cy="21431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6E" w:rsidRDefault="00E5756E" w:rsidP="00E5756E">
      <w:pPr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然后会得到如下的样例：</w:t>
      </w:r>
    </w:p>
    <w:p w:rsidR="00E5756E" w:rsidRDefault="00E5756E" w:rsidP="00E5756E">
      <w:pPr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538D5D7B" wp14:editId="3C1A562B">
            <wp:extent cx="5274310" cy="21285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6E" w:rsidRDefault="00E5756E" w:rsidP="00E5756E">
      <w:pPr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这就是可能的位点之一。其余的都做类似的操作。得到</w:t>
      </w:r>
      <w:r>
        <w:rPr>
          <w:rFonts w:cs="Times New Roman" w:hint="eastAsia"/>
          <w:color w:val="212121"/>
          <w:szCs w:val="24"/>
        </w:rPr>
        <w:t>1</w:t>
      </w:r>
      <w:r>
        <w:rPr>
          <w:rFonts w:cs="Times New Roman"/>
          <w:color w:val="212121"/>
          <w:szCs w:val="24"/>
        </w:rPr>
        <w:t>0</w:t>
      </w:r>
      <w:r>
        <w:rPr>
          <w:rFonts w:cs="Times New Roman" w:hint="eastAsia"/>
          <w:color w:val="212121"/>
          <w:szCs w:val="24"/>
        </w:rPr>
        <w:t>个位点信息。完成</w:t>
      </w:r>
      <w:proofErr w:type="gramStart"/>
      <w:r>
        <w:rPr>
          <w:rFonts w:cs="Times New Roman" w:hint="eastAsia"/>
          <w:color w:val="212121"/>
          <w:szCs w:val="24"/>
        </w:rPr>
        <w:t>后如下</w:t>
      </w:r>
      <w:proofErr w:type="gramEnd"/>
      <w:r>
        <w:rPr>
          <w:rFonts w:cs="Times New Roman" w:hint="eastAsia"/>
          <w:color w:val="212121"/>
          <w:szCs w:val="24"/>
        </w:rPr>
        <w:t>所示：</w:t>
      </w:r>
    </w:p>
    <w:p w:rsidR="00E5756E" w:rsidRDefault="00E5756E" w:rsidP="00E5756E">
      <w:pPr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7C8779AB" wp14:editId="18500D97">
            <wp:extent cx="5274310" cy="18021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6E" w:rsidRDefault="00E5756E" w:rsidP="00E5756E">
      <w:pPr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在对接之前要把所有的</w:t>
      </w:r>
      <w:r w:rsidR="002518B1">
        <w:rPr>
          <w:rFonts w:cs="Times New Roman" w:hint="eastAsia"/>
          <w:color w:val="212121"/>
          <w:szCs w:val="24"/>
        </w:rPr>
        <w:t>配体都删除，这样在对接的时候，就能看到配体与位点之间的效果，而且还能查看原始配体与位点之间的打分信息。</w:t>
      </w:r>
    </w:p>
    <w:p w:rsidR="001D7637" w:rsidRDefault="001D7637" w:rsidP="00E5756E">
      <w:pPr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 xml:space="preserve"> </w:t>
      </w:r>
      <w:r>
        <w:rPr>
          <w:rFonts w:cs="Times New Roman"/>
          <w:color w:val="212121"/>
          <w:szCs w:val="24"/>
        </w:rPr>
        <w:t xml:space="preserve"> </w:t>
      </w:r>
      <w:r>
        <w:rPr>
          <w:rFonts w:cs="Times New Roman" w:hint="eastAsia"/>
          <w:color w:val="212121"/>
          <w:szCs w:val="24"/>
        </w:rPr>
        <w:t>删除原始配体，并粘贴到新的文件上。这样得到了</w:t>
      </w:r>
      <w:r>
        <w:rPr>
          <w:rFonts w:cs="Times New Roman" w:hint="eastAsia"/>
          <w:color w:val="212121"/>
          <w:szCs w:val="24"/>
        </w:rPr>
        <w:t>1</w:t>
      </w:r>
      <w:r>
        <w:rPr>
          <w:rFonts w:cs="Times New Roman"/>
          <w:color w:val="212121"/>
          <w:szCs w:val="24"/>
        </w:rPr>
        <w:t>0</w:t>
      </w:r>
      <w:r>
        <w:rPr>
          <w:rFonts w:cs="Times New Roman" w:hint="eastAsia"/>
          <w:color w:val="212121"/>
          <w:szCs w:val="24"/>
        </w:rPr>
        <w:t>个配体的小分子信息。</w:t>
      </w:r>
    </w:p>
    <w:p w:rsidR="001D7637" w:rsidRDefault="001D7637" w:rsidP="00E5756E">
      <w:pPr>
        <w:rPr>
          <w:rFonts w:cs="Times New Roman"/>
          <w:color w:val="212121"/>
          <w:szCs w:val="24"/>
        </w:rPr>
      </w:pPr>
      <w:r>
        <w:rPr>
          <w:noProof/>
        </w:rPr>
        <w:lastRenderedPageBreak/>
        <w:drawing>
          <wp:inline distT="0" distB="0" distL="0" distR="0" wp14:anchorId="46760861" wp14:editId="2E15681E">
            <wp:extent cx="5274310" cy="16167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37" w:rsidRDefault="001D7637" w:rsidP="00E5756E">
      <w:pPr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下一步进行分子的对接。</w:t>
      </w:r>
    </w:p>
    <w:p w:rsidR="001D7637" w:rsidRDefault="001D7637" w:rsidP="001D7637">
      <w:pPr>
        <w:jc w:val="left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选择一个位点，如下所示。</w:t>
      </w:r>
      <w:r>
        <w:rPr>
          <w:noProof/>
        </w:rPr>
        <w:drawing>
          <wp:inline distT="0" distB="0" distL="0" distR="0" wp14:anchorId="250FDF92" wp14:editId="754E07C6">
            <wp:extent cx="5274310" cy="17627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71C" w:rsidRDefault="008C3D7C" w:rsidP="001D7637">
      <w:pPr>
        <w:jc w:val="left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接下来进行</w:t>
      </w:r>
      <w:r w:rsidR="00B0171C">
        <w:rPr>
          <w:rFonts w:cs="Times New Roman" w:hint="eastAsia"/>
          <w:color w:val="212121"/>
          <w:szCs w:val="24"/>
        </w:rPr>
        <w:t>对接操作。选择对应的配体小分子信息，如下所示：</w:t>
      </w:r>
    </w:p>
    <w:p w:rsidR="00B0171C" w:rsidRDefault="00B0171C" w:rsidP="001D7637">
      <w:pPr>
        <w:jc w:val="left"/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1C5F3DA9" wp14:editId="71EA4500">
            <wp:extent cx="5274310" cy="17418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97" w:rsidRDefault="00653A97" w:rsidP="001D7637">
      <w:pPr>
        <w:jc w:val="left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这里值得注意的是，务必选择</w:t>
      </w:r>
      <w:r>
        <w:rPr>
          <w:rFonts w:cs="Times New Roman" w:hint="eastAsia"/>
          <w:color w:val="212121"/>
          <w:szCs w:val="24"/>
        </w:rPr>
        <w:t>X</w:t>
      </w:r>
      <w:r>
        <w:rPr>
          <w:rFonts w:cs="Times New Roman"/>
          <w:color w:val="212121"/>
          <w:szCs w:val="24"/>
        </w:rPr>
        <w:t>XX:ALL,</w:t>
      </w:r>
      <w:r>
        <w:rPr>
          <w:rFonts w:cs="Times New Roman" w:hint="eastAsia"/>
          <w:color w:val="212121"/>
          <w:szCs w:val="24"/>
        </w:rPr>
        <w:t>这个在相关的教程上给出了介绍。</w:t>
      </w:r>
    </w:p>
    <w:p w:rsidR="00D2777D" w:rsidRDefault="00653A97" w:rsidP="001D7637">
      <w:pPr>
        <w:jc w:val="left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然后选择</w:t>
      </w:r>
      <w:r>
        <w:rPr>
          <w:rFonts w:cs="Times New Roman" w:hint="eastAsia"/>
          <w:color w:val="212121"/>
          <w:szCs w:val="24"/>
        </w:rPr>
        <w:t>R</w:t>
      </w:r>
      <w:r w:rsidR="00D2777D">
        <w:rPr>
          <w:rFonts w:cs="Times New Roman"/>
          <w:color w:val="212121"/>
          <w:szCs w:val="24"/>
        </w:rPr>
        <w:t>un</w:t>
      </w:r>
      <w:r w:rsidR="00D2777D">
        <w:rPr>
          <w:rFonts w:cs="Times New Roman" w:hint="eastAsia"/>
          <w:color w:val="212121"/>
          <w:szCs w:val="24"/>
        </w:rPr>
        <w:t>。</w:t>
      </w:r>
      <w:r w:rsidR="004C56FC">
        <w:rPr>
          <w:rFonts w:cs="Times New Roman" w:hint="eastAsia"/>
          <w:color w:val="212121"/>
          <w:szCs w:val="24"/>
        </w:rPr>
        <w:t>等待对接的结果。</w:t>
      </w:r>
      <w:r w:rsidR="00F53351">
        <w:rPr>
          <w:rFonts w:cs="Times New Roman" w:hint="eastAsia"/>
          <w:color w:val="212121"/>
          <w:szCs w:val="24"/>
        </w:rPr>
        <w:t>对接可能要花一点时间。</w:t>
      </w:r>
    </w:p>
    <w:p w:rsidR="000621B7" w:rsidRDefault="000621B7" w:rsidP="001D7637">
      <w:pPr>
        <w:jc w:val="left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 xml:space="preserve"> </w:t>
      </w:r>
      <w:r>
        <w:rPr>
          <w:rFonts w:cs="Times New Roman"/>
          <w:color w:val="212121"/>
          <w:szCs w:val="24"/>
        </w:rPr>
        <w:t xml:space="preserve">  </w:t>
      </w:r>
      <w:r>
        <w:rPr>
          <w:rFonts w:cs="Times New Roman" w:hint="eastAsia"/>
          <w:color w:val="212121"/>
          <w:szCs w:val="24"/>
        </w:rPr>
        <w:t>完成后，查看对应的信息。这里可以看到很多的对接信息：</w:t>
      </w:r>
    </w:p>
    <w:p w:rsidR="000621B7" w:rsidRDefault="000621B7" w:rsidP="001D7637">
      <w:pPr>
        <w:jc w:val="left"/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262D3BA2" wp14:editId="05696574">
            <wp:extent cx="5274310" cy="20942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1B7" w:rsidRDefault="000621B7" w:rsidP="001D7637">
      <w:pPr>
        <w:jc w:val="left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lastRenderedPageBreak/>
        <w:t>通过查看可以发现，这里所有的对接信息都是小分子与位点对接的结果，只不过是位置不同而已，这里查看后边对应的打分信息，可以看到后边的打分是按照从小到大的顺序排列的。这样就明白了实际上的大小情况。选择最大的那个数据作为最好的对接位置，例如这个例子，我们的对接的打分达到了</w:t>
      </w:r>
      <w:r>
        <w:rPr>
          <w:rFonts w:cs="Times New Roman" w:hint="eastAsia"/>
          <w:color w:val="212121"/>
          <w:szCs w:val="24"/>
        </w:rPr>
        <w:t>1</w:t>
      </w:r>
      <w:r>
        <w:rPr>
          <w:rFonts w:cs="Times New Roman"/>
          <w:color w:val="212121"/>
          <w:szCs w:val="24"/>
        </w:rPr>
        <w:t>46.327</w:t>
      </w:r>
      <w:r>
        <w:rPr>
          <w:rFonts w:cs="Times New Roman" w:hint="eastAsia"/>
          <w:color w:val="212121"/>
          <w:szCs w:val="24"/>
        </w:rPr>
        <w:t>就是对应的分数。可见原始的配体对接还是效果显著的。</w:t>
      </w:r>
    </w:p>
    <w:p w:rsidR="00294721" w:rsidRDefault="000621B7" w:rsidP="00546502">
      <w:pPr>
        <w:jc w:val="left"/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6853FAD7" wp14:editId="1D3688E1">
            <wp:extent cx="5274310" cy="22352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FA5" w:rsidRDefault="007F4FA5" w:rsidP="007F4FA5">
      <w:pPr>
        <w:pStyle w:val="2"/>
      </w:pPr>
      <w:r>
        <w:rPr>
          <w:rFonts w:hint="eastAsia"/>
        </w:rPr>
        <w:t>网络构建</w:t>
      </w:r>
    </w:p>
    <w:p w:rsidR="007F4FA5" w:rsidRDefault="00E6244C" w:rsidP="00D54733">
      <w:r>
        <w:t xml:space="preserve">   </w:t>
      </w:r>
      <w:r>
        <w:rPr>
          <w:rFonts w:hint="eastAsia"/>
        </w:rPr>
        <w:t>“成分</w:t>
      </w:r>
      <w:r>
        <w:rPr>
          <w:rFonts w:hint="eastAsia"/>
        </w:rPr>
        <w:t>-</w:t>
      </w:r>
      <w:r>
        <w:rPr>
          <w:rFonts w:hint="eastAsia"/>
        </w:rPr>
        <w:t>靶点”网络的构建主要是使用软件</w:t>
      </w:r>
      <w:proofErr w:type="spellStart"/>
      <w:r w:rsidRPr="00D7655D">
        <w:t>Cytoscape</w:t>
      </w:r>
      <w:proofErr w:type="spellEnd"/>
      <w:r>
        <w:rPr>
          <w:rFonts w:hint="eastAsia"/>
        </w:rPr>
        <w:t>进行，这里根据分子对接的结果，选择“</w:t>
      </w:r>
      <w:r w:rsidR="00D54733">
        <w:rPr>
          <w:rFonts w:hint="eastAsia"/>
        </w:rPr>
        <w:t>化合物与靶点的对接得分大于</w:t>
      </w:r>
      <w:r w:rsidR="00D54733">
        <w:rPr>
          <w:rFonts w:hint="eastAsia"/>
        </w:rPr>
        <w:t xml:space="preserve"> 6</w:t>
      </w:r>
      <w:r w:rsidR="00CA343D">
        <w:rPr>
          <w:rFonts w:hint="eastAsia"/>
        </w:rPr>
        <w:t>.</w:t>
      </w:r>
      <w:r w:rsidR="00D54733">
        <w:rPr>
          <w:rFonts w:hint="eastAsia"/>
        </w:rPr>
        <w:t xml:space="preserve">5 </w:t>
      </w:r>
      <w:r w:rsidR="00D54733">
        <w:rPr>
          <w:rFonts w:hint="eastAsia"/>
        </w:rPr>
        <w:t>且高于原配体得分的分子与靶蛋白导入</w:t>
      </w:r>
      <w:proofErr w:type="spellStart"/>
      <w:r w:rsidR="00D54733">
        <w:rPr>
          <w:rFonts w:hint="eastAsia"/>
        </w:rPr>
        <w:t>Cytoscape</w:t>
      </w:r>
      <w:proofErr w:type="spellEnd"/>
      <w:r w:rsidR="00D54733">
        <w:rPr>
          <w:rFonts w:hint="eastAsia"/>
        </w:rPr>
        <w:t xml:space="preserve"> </w:t>
      </w:r>
      <w:r w:rsidR="00D54733">
        <w:rPr>
          <w:rFonts w:hint="eastAsia"/>
        </w:rPr>
        <w:t>网络分析软件，绘制小分子与靶蛋白作用网络</w:t>
      </w:r>
      <w:r>
        <w:rPr>
          <w:rFonts w:hint="eastAsia"/>
        </w:rPr>
        <w:t>”</w:t>
      </w:r>
      <w:r w:rsidR="00DD3F2B">
        <w:rPr>
          <w:rFonts w:hint="eastAsia"/>
        </w:rPr>
        <w:t>。</w:t>
      </w:r>
    </w:p>
    <w:p w:rsidR="00DD3F2B" w:rsidRDefault="00DD3F2B" w:rsidP="00DD3F2B">
      <w:r>
        <w:t xml:space="preserve">    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excel</w:t>
      </w:r>
      <w:r w:rsidRPr="00DD3F2B">
        <w:rPr>
          <w:rFonts w:hint="eastAsia"/>
        </w:rPr>
        <w:t>将发生作用的靶标与药物分子定为网络的节点（</w:t>
      </w:r>
      <w:r w:rsidRPr="00DD3F2B">
        <w:t>node</w:t>
      </w:r>
      <w:r w:rsidRPr="00DD3F2B">
        <w:rPr>
          <w:rFonts w:hint="eastAsia"/>
        </w:rPr>
        <w:t>），以靶标与药物分子之间的相互作用定为网络的连接（</w:t>
      </w:r>
      <w:r w:rsidRPr="00DD3F2B">
        <w:t>edge</w:t>
      </w:r>
      <w:r w:rsidRPr="00DD3F2B">
        <w:rPr>
          <w:rFonts w:hint="eastAsia"/>
        </w:rPr>
        <w:t>），制成</w:t>
      </w:r>
      <w:r w:rsidRPr="00DD3F2B">
        <w:t>excel</w:t>
      </w:r>
      <w:r w:rsidRPr="00DD3F2B">
        <w:rPr>
          <w:rFonts w:hint="eastAsia"/>
        </w:rPr>
        <w:t>表格文件，最终导入</w:t>
      </w:r>
      <w:proofErr w:type="spellStart"/>
      <w:r w:rsidRPr="00DD3F2B">
        <w:t>cytoscape</w:t>
      </w:r>
      <w:proofErr w:type="spellEnd"/>
      <w:r w:rsidRPr="00DD3F2B">
        <w:rPr>
          <w:rFonts w:hint="eastAsia"/>
        </w:rPr>
        <w:t>软件构建药物分子</w:t>
      </w:r>
      <w:r w:rsidRPr="00DD3F2B">
        <w:t>-</w:t>
      </w:r>
      <w:r w:rsidRPr="00DD3F2B">
        <w:rPr>
          <w:rFonts w:hint="eastAsia"/>
        </w:rPr>
        <w:t>靶标网络（</w:t>
      </w:r>
      <w:r>
        <w:t>Drug-</w:t>
      </w:r>
      <w:r w:rsidRPr="00DD3F2B">
        <w:t>Target</w:t>
      </w:r>
      <w:r w:rsidRPr="00DD3F2B">
        <w:rPr>
          <w:rFonts w:hint="eastAsia"/>
        </w:rPr>
        <w:t>，</w:t>
      </w:r>
      <w:r w:rsidRPr="00DD3F2B">
        <w:t>D-T</w:t>
      </w:r>
      <w:r>
        <w:rPr>
          <w:rFonts w:hint="eastAsia"/>
        </w:rPr>
        <w:t>）。这里进行处理的时候，把靶点标记为类型</w:t>
      </w:r>
      <w:r>
        <w:rPr>
          <w:rFonts w:hint="eastAsia"/>
        </w:rPr>
        <w:t>A</w:t>
      </w:r>
      <w:r>
        <w:rPr>
          <w:rFonts w:hint="eastAsia"/>
        </w:rPr>
        <w:t>，这样可以与药物分子区分开来，从而可以在后期生成网络图的时候修改靶点，分子的颜色和形状。数据的格式如下所示：</w:t>
      </w:r>
      <w:r>
        <w:br/>
      </w:r>
      <w:r w:rsidR="009771DE">
        <w:rPr>
          <w:noProof/>
        </w:rPr>
        <w:drawing>
          <wp:inline distT="0" distB="0" distL="0" distR="0" wp14:anchorId="2038EDE4" wp14:editId="6316DB5B">
            <wp:extent cx="5274310" cy="20904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FB5" w:rsidRDefault="009771DE" w:rsidP="00914C1C">
      <w:r>
        <w:rPr>
          <w:rFonts w:hint="eastAsia"/>
        </w:rPr>
        <w:t>第一列是靶点的属性，表明这个是靶点，第二列第三列分别是靶点和分子名称，最后一列是靶点与分子之前的</w:t>
      </w:r>
      <w:r w:rsidR="00914C1C">
        <w:rPr>
          <w:rFonts w:hint="eastAsia"/>
        </w:rPr>
        <w:t>关系。将上述数据导入到</w:t>
      </w:r>
      <w:proofErr w:type="spellStart"/>
      <w:r w:rsidR="00914C1C">
        <w:rPr>
          <w:rFonts w:hint="eastAsia"/>
        </w:rPr>
        <w:t>Cytoscape</w:t>
      </w:r>
      <w:proofErr w:type="spellEnd"/>
      <w:r w:rsidR="00914C1C">
        <w:rPr>
          <w:rFonts w:hint="eastAsia"/>
        </w:rPr>
        <w:t>中，选择相关参数</w:t>
      </w:r>
      <w:r w:rsidR="00BF2FB5">
        <w:rPr>
          <w:rFonts w:hint="eastAsia"/>
        </w:rPr>
        <w:t>,</w:t>
      </w:r>
      <w:r w:rsidR="00BF2FB5">
        <w:rPr>
          <w:rFonts w:hint="eastAsia"/>
        </w:rPr>
        <w:t>下面的几个参数分别是选择了</w:t>
      </w:r>
      <w:r w:rsidR="00BF2FB5">
        <w:rPr>
          <w:rFonts w:hint="eastAsia"/>
        </w:rPr>
        <w:t>Source</w:t>
      </w:r>
      <w:r w:rsidR="00BF2FB5">
        <w:t xml:space="preserve"> Node Attribute</w:t>
      </w:r>
      <w:r w:rsidR="00BF2FB5">
        <w:rPr>
          <w:rFonts w:hint="eastAsia"/>
        </w:rPr>
        <w:t>，</w:t>
      </w:r>
      <w:r w:rsidR="00BF2FB5">
        <w:rPr>
          <w:rFonts w:hint="eastAsia"/>
        </w:rPr>
        <w:t>Source</w:t>
      </w:r>
      <w:r w:rsidR="00BF2FB5">
        <w:t xml:space="preserve"> </w:t>
      </w:r>
      <w:proofErr w:type="spellStart"/>
      <w:r w:rsidR="00BF2FB5">
        <w:t>Node,Target</w:t>
      </w:r>
      <w:proofErr w:type="spellEnd"/>
      <w:r w:rsidR="00BF2FB5">
        <w:t xml:space="preserve"> </w:t>
      </w:r>
      <w:proofErr w:type="spellStart"/>
      <w:r w:rsidR="00BF2FB5">
        <w:t>Node,Edge</w:t>
      </w:r>
      <w:proofErr w:type="spellEnd"/>
      <w:r w:rsidR="00BF2FB5">
        <w:t xml:space="preserve"> Attribute</w:t>
      </w:r>
      <w:r w:rsidR="00BF2FB5">
        <w:rPr>
          <w:rFonts w:hint="eastAsia"/>
        </w:rPr>
        <w:t>等相关属性。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8"/>
        <w:gridCol w:w="4208"/>
      </w:tblGrid>
      <w:tr w:rsidR="00BF2FB5" w:rsidTr="00BF2FB5">
        <w:trPr>
          <w:jc w:val="center"/>
        </w:trPr>
        <w:tc>
          <w:tcPr>
            <w:tcW w:w="4148" w:type="dxa"/>
            <w:vAlign w:val="center"/>
          </w:tcPr>
          <w:p w:rsidR="00BF2FB5" w:rsidRDefault="00BF2FB5" w:rsidP="00BF2FB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2DFF3C9" wp14:editId="24984661">
                  <wp:extent cx="2390918" cy="1381125"/>
                  <wp:effectExtent l="0" t="0" r="952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743" cy="138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:rsidR="00BF2FB5" w:rsidRDefault="00BF2FB5" w:rsidP="00BF2F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68E938" wp14:editId="23C7C2AA">
                  <wp:extent cx="2581792" cy="1495425"/>
                  <wp:effectExtent l="0" t="0" r="952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340" cy="1503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FB5" w:rsidTr="00BF2FB5">
        <w:trPr>
          <w:jc w:val="center"/>
        </w:trPr>
        <w:tc>
          <w:tcPr>
            <w:tcW w:w="4148" w:type="dxa"/>
            <w:vAlign w:val="center"/>
          </w:tcPr>
          <w:p w:rsidR="00BF2FB5" w:rsidRDefault="00BF2FB5" w:rsidP="00BF2F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398C87" wp14:editId="04D0FCA6">
                  <wp:extent cx="2519363" cy="1459265"/>
                  <wp:effectExtent l="0" t="0" r="0" b="762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682" cy="1471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:rsidR="00BF2FB5" w:rsidRDefault="00BF2FB5" w:rsidP="00BF2F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B53CF48" wp14:editId="0943DABF">
                  <wp:extent cx="2580061" cy="113347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435" cy="1147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1BA2" w:rsidRDefault="00451BA2" w:rsidP="00914C1C">
      <w:r>
        <w:rPr>
          <w:rFonts w:hint="eastAsia"/>
        </w:rPr>
        <w:t>上述参数选择完成后，得到原始的图像</w:t>
      </w:r>
      <w:r>
        <w:rPr>
          <w:rFonts w:hint="eastAsia"/>
        </w:rPr>
        <w:t>,</w:t>
      </w:r>
    </w:p>
    <w:p w:rsidR="00BF2FB5" w:rsidRDefault="007D5094" w:rsidP="00914C1C">
      <w:r>
        <w:rPr>
          <w:noProof/>
        </w:rPr>
        <w:drawing>
          <wp:inline distT="0" distB="0" distL="0" distR="0" wp14:anchorId="546E07BE" wp14:editId="27670516">
            <wp:extent cx="5274310" cy="38785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094" w:rsidRDefault="007D5094" w:rsidP="00914C1C">
      <w:r>
        <w:rPr>
          <w:rFonts w:hint="eastAsia"/>
        </w:rPr>
        <w:t>调整参数，</w:t>
      </w:r>
    </w:p>
    <w:p w:rsidR="007D5094" w:rsidRPr="007F4FA5" w:rsidRDefault="007D5094" w:rsidP="00914C1C">
      <w:r>
        <w:rPr>
          <w:noProof/>
        </w:rPr>
        <w:lastRenderedPageBreak/>
        <w:drawing>
          <wp:inline distT="0" distB="0" distL="0" distR="0" wp14:anchorId="1E2D1AEC" wp14:editId="2B038A54">
            <wp:extent cx="5274310" cy="42595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5094" w:rsidRPr="007F4FA5">
      <w:footerReference w:type="default" r:id="rId3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4E8D" w:rsidRDefault="00BA4E8D" w:rsidP="005A5612">
      <w:r>
        <w:separator/>
      </w:r>
    </w:p>
  </w:endnote>
  <w:endnote w:type="continuationSeparator" w:id="0">
    <w:p w:rsidR="00BA4E8D" w:rsidRDefault="00BA4E8D" w:rsidP="005A56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92608925"/>
      <w:docPartObj>
        <w:docPartGallery w:val="Page Numbers (Bottom of Page)"/>
        <w:docPartUnique/>
      </w:docPartObj>
    </w:sdtPr>
    <w:sdtEndPr/>
    <w:sdtContent>
      <w:p w:rsidR="005A5612" w:rsidRDefault="005A561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84F92" w:rsidRPr="00084F92">
          <w:rPr>
            <w:noProof/>
            <w:lang w:val="zh-CN"/>
          </w:rPr>
          <w:t>1</w:t>
        </w:r>
        <w:r>
          <w:fldChar w:fldCharType="end"/>
        </w:r>
      </w:p>
    </w:sdtContent>
  </w:sdt>
  <w:p w:rsidR="005A5612" w:rsidRDefault="005A561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4E8D" w:rsidRDefault="00BA4E8D" w:rsidP="005A5612">
      <w:r>
        <w:separator/>
      </w:r>
    </w:p>
  </w:footnote>
  <w:footnote w:type="continuationSeparator" w:id="0">
    <w:p w:rsidR="00BA4E8D" w:rsidRDefault="00BA4E8D" w:rsidP="005A561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6694"/>
    <w:rsid w:val="00006247"/>
    <w:rsid w:val="00036E4D"/>
    <w:rsid w:val="000621B7"/>
    <w:rsid w:val="00084F92"/>
    <w:rsid w:val="000F22A2"/>
    <w:rsid w:val="00116428"/>
    <w:rsid w:val="0016116C"/>
    <w:rsid w:val="001D7637"/>
    <w:rsid w:val="001E230B"/>
    <w:rsid w:val="002518B1"/>
    <w:rsid w:val="00253211"/>
    <w:rsid w:val="00294721"/>
    <w:rsid w:val="002C03F3"/>
    <w:rsid w:val="002D0912"/>
    <w:rsid w:val="002F3054"/>
    <w:rsid w:val="0037325B"/>
    <w:rsid w:val="00375C8F"/>
    <w:rsid w:val="003C76B1"/>
    <w:rsid w:val="00420B37"/>
    <w:rsid w:val="00442070"/>
    <w:rsid w:val="00451BA2"/>
    <w:rsid w:val="004977DC"/>
    <w:rsid w:val="004C56FC"/>
    <w:rsid w:val="004E75A4"/>
    <w:rsid w:val="00524E78"/>
    <w:rsid w:val="00546502"/>
    <w:rsid w:val="005A5612"/>
    <w:rsid w:val="005B3979"/>
    <w:rsid w:val="005E6694"/>
    <w:rsid w:val="005F50A3"/>
    <w:rsid w:val="00627D1D"/>
    <w:rsid w:val="00653A97"/>
    <w:rsid w:val="006572B9"/>
    <w:rsid w:val="006847C9"/>
    <w:rsid w:val="006A4FAE"/>
    <w:rsid w:val="00707A53"/>
    <w:rsid w:val="007239B4"/>
    <w:rsid w:val="00741506"/>
    <w:rsid w:val="00757068"/>
    <w:rsid w:val="00765AB1"/>
    <w:rsid w:val="007D5094"/>
    <w:rsid w:val="007E43C9"/>
    <w:rsid w:val="007F4FA5"/>
    <w:rsid w:val="008641F1"/>
    <w:rsid w:val="008C3D7C"/>
    <w:rsid w:val="00914C1C"/>
    <w:rsid w:val="00956732"/>
    <w:rsid w:val="009771DE"/>
    <w:rsid w:val="009D06E7"/>
    <w:rsid w:val="00A867D5"/>
    <w:rsid w:val="00A90A69"/>
    <w:rsid w:val="00AD363C"/>
    <w:rsid w:val="00B0171C"/>
    <w:rsid w:val="00B306FF"/>
    <w:rsid w:val="00BA4E8D"/>
    <w:rsid w:val="00BF059A"/>
    <w:rsid w:val="00BF2FB5"/>
    <w:rsid w:val="00C2796E"/>
    <w:rsid w:val="00C63612"/>
    <w:rsid w:val="00C71E5A"/>
    <w:rsid w:val="00CA343D"/>
    <w:rsid w:val="00CD7E8A"/>
    <w:rsid w:val="00CE2116"/>
    <w:rsid w:val="00D223F0"/>
    <w:rsid w:val="00D2777D"/>
    <w:rsid w:val="00D54733"/>
    <w:rsid w:val="00D7655D"/>
    <w:rsid w:val="00D85B4F"/>
    <w:rsid w:val="00DD14B5"/>
    <w:rsid w:val="00DD3F2B"/>
    <w:rsid w:val="00DD4DFE"/>
    <w:rsid w:val="00E062F3"/>
    <w:rsid w:val="00E07311"/>
    <w:rsid w:val="00E50C5E"/>
    <w:rsid w:val="00E5756E"/>
    <w:rsid w:val="00E6244C"/>
    <w:rsid w:val="00E85441"/>
    <w:rsid w:val="00F469E0"/>
    <w:rsid w:val="00F50B88"/>
    <w:rsid w:val="00F53351"/>
    <w:rsid w:val="00F82762"/>
    <w:rsid w:val="00FA359A"/>
    <w:rsid w:val="00FD4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56873B2-0853-4A64-9D15-AA3D00919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5C8F"/>
    <w:pPr>
      <w:widowControl w:val="0"/>
      <w:jc w:val="both"/>
    </w:pPr>
    <w:rPr>
      <w:rFonts w:ascii="Times New Roman" w:eastAsia="宋体" w:hAnsi="Times New Roman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7F4FA5"/>
    <w:pPr>
      <w:keepNext/>
      <w:keepLines/>
      <w:outlineLvl w:val="1"/>
    </w:pPr>
    <w:rPr>
      <w:rFonts w:cstheme="majorBidi"/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E6694"/>
    <w:pPr>
      <w:spacing w:before="240" w:after="60"/>
      <w:jc w:val="center"/>
      <w:outlineLvl w:val="0"/>
    </w:pPr>
    <w:rPr>
      <w:rFonts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5E6694"/>
    <w:rPr>
      <w:rFonts w:ascii="Times New Roman" w:eastAsia="宋体" w:hAnsi="Times New Roman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5A561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A5612"/>
    <w:rPr>
      <w:rFonts w:ascii="Times New Roman" w:eastAsia="宋体" w:hAnsi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A561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A5612"/>
    <w:rPr>
      <w:rFonts w:ascii="Times New Roman" w:eastAsia="宋体" w:hAnsi="Times New Roman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7F4FA5"/>
    <w:rPr>
      <w:rFonts w:ascii="Times New Roman" w:eastAsia="宋体" w:hAnsi="Times New Roman" w:cstheme="majorBidi"/>
      <w:b/>
      <w:bCs/>
      <w:sz w:val="30"/>
      <w:szCs w:val="32"/>
    </w:rPr>
  </w:style>
  <w:style w:type="table" w:styleId="a9">
    <w:name w:val="Table Grid"/>
    <w:basedOn w:val="a1"/>
    <w:uiPriority w:val="39"/>
    <w:rsid w:val="00BF2F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479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9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</TotalTime>
  <Pages>1</Pages>
  <Words>351</Words>
  <Characters>2007</Characters>
  <Application>Microsoft Office Word</Application>
  <DocSecurity>0</DocSecurity>
  <Lines>16</Lines>
  <Paragraphs>4</Paragraphs>
  <ScaleCrop>false</ScaleCrop>
  <Company/>
  <LinksUpToDate>false</LinksUpToDate>
  <CharactersWithSpaces>2354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Iris</dc:creator>
  <cp:keywords/>
  <dc:description/>
  <cp:lastModifiedBy>Iris</cp:lastModifiedBy>
  <cp:revision>63</cp:revision>
  <dcterms:created xsi:type="dcterms:W3CDTF">2018-09-29T08:10:00Z</dcterms:created>
  <dcterms:modified xsi:type="dcterms:W3CDTF">2018-11-26T12:15:00Z</dcterms:modified>
</cp:coreProperties>
</file>